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9F" w:rsidRDefault="00304E6E" w:rsidP="007A0501">
      <w:pPr>
        <w:spacing w:line="276" w:lineRule="auto"/>
        <w:jc w:val="center"/>
        <w:rPr>
          <w:rFonts w:ascii="Arial" w:eastAsia="Arial" w:hAnsi="Arial" w:cs="Arial"/>
          <w:b/>
          <w:color w:val="000000"/>
          <w:sz w:val="25"/>
          <w:szCs w:val="25"/>
        </w:rPr>
      </w:pPr>
      <w:r>
        <w:rPr>
          <w:rFonts w:ascii="Arial" w:eastAsia="Arial" w:hAnsi="Arial" w:cs="Arial"/>
          <w:b/>
          <w:color w:val="000000"/>
          <w:sz w:val="25"/>
          <w:szCs w:val="25"/>
        </w:rPr>
        <w:t>High Commission of India</w:t>
      </w:r>
    </w:p>
    <w:p w:rsidR="00437E9F" w:rsidRDefault="00304E6E" w:rsidP="007A0501">
      <w:pPr>
        <w:spacing w:line="276" w:lineRule="auto"/>
        <w:jc w:val="center"/>
        <w:rPr>
          <w:rFonts w:ascii="Arial" w:eastAsia="Arial" w:hAnsi="Arial" w:cs="Arial"/>
          <w:b/>
          <w:color w:val="000000"/>
          <w:sz w:val="25"/>
          <w:szCs w:val="25"/>
        </w:rPr>
      </w:pPr>
      <w:r>
        <w:rPr>
          <w:rFonts w:ascii="Arial" w:eastAsia="Arial" w:hAnsi="Arial" w:cs="Arial"/>
          <w:b/>
          <w:color w:val="000000"/>
          <w:sz w:val="25"/>
          <w:szCs w:val="25"/>
        </w:rPr>
        <w:t>Suva</w:t>
      </w:r>
    </w:p>
    <w:p w:rsidR="008218BF" w:rsidRDefault="008218BF" w:rsidP="007A0501">
      <w:pPr>
        <w:spacing w:line="276" w:lineRule="auto"/>
        <w:jc w:val="center"/>
        <w:rPr>
          <w:rFonts w:ascii="Arial" w:eastAsia="Arial" w:hAnsi="Arial" w:cs="Arial"/>
          <w:b/>
          <w:color w:val="000000"/>
          <w:sz w:val="25"/>
          <w:szCs w:val="25"/>
        </w:rPr>
      </w:pPr>
    </w:p>
    <w:p w:rsidR="00437E9F" w:rsidRDefault="00833FE5" w:rsidP="007A0501">
      <w:pPr>
        <w:spacing w:line="276" w:lineRule="auto"/>
        <w:jc w:val="center"/>
        <w:rPr>
          <w:rFonts w:ascii="Arial" w:eastAsia="Arial" w:hAnsi="Arial" w:cs="Arial"/>
          <w:b/>
          <w:color w:val="000000"/>
          <w:sz w:val="25"/>
          <w:szCs w:val="25"/>
        </w:rPr>
      </w:pPr>
      <w:r>
        <w:rPr>
          <w:rFonts w:ascii="Arial" w:eastAsia="Arial" w:hAnsi="Arial" w:cs="Arial"/>
          <w:b/>
          <w:color w:val="000000"/>
          <w:sz w:val="25"/>
          <w:szCs w:val="25"/>
        </w:rPr>
        <w:t xml:space="preserve">Release of Commemorative Stamps </w:t>
      </w:r>
      <w:r w:rsidR="00E35DA4">
        <w:rPr>
          <w:rFonts w:ascii="Arial" w:eastAsia="Arial" w:hAnsi="Arial" w:cs="Arial"/>
          <w:b/>
          <w:color w:val="000000"/>
          <w:sz w:val="25"/>
          <w:szCs w:val="25"/>
        </w:rPr>
        <w:t>on Girmit Day 2022</w:t>
      </w:r>
      <w:r w:rsidR="00304E6E">
        <w:rPr>
          <w:rFonts w:ascii="Arial" w:eastAsia="Arial" w:hAnsi="Arial" w:cs="Arial"/>
          <w:b/>
          <w:color w:val="000000"/>
          <w:sz w:val="25"/>
          <w:szCs w:val="25"/>
        </w:rPr>
        <w:t xml:space="preserve"> </w:t>
      </w:r>
    </w:p>
    <w:p w:rsidR="00437E9F" w:rsidRDefault="00304E6E" w:rsidP="007A0501">
      <w:pPr>
        <w:spacing w:line="276" w:lineRule="auto"/>
        <w:jc w:val="center"/>
        <w:rPr>
          <w:rFonts w:ascii="Arial" w:eastAsia="Arial" w:hAnsi="Arial" w:cs="Arial"/>
          <w:b/>
          <w:color w:val="000000"/>
          <w:sz w:val="25"/>
          <w:szCs w:val="25"/>
          <w:u w:val="single"/>
        </w:rPr>
      </w:pPr>
      <w:r>
        <w:rPr>
          <w:rFonts w:ascii="Arial" w:eastAsia="Arial" w:hAnsi="Arial" w:cs="Arial"/>
          <w:b/>
          <w:color w:val="000000"/>
          <w:sz w:val="25"/>
          <w:szCs w:val="25"/>
          <w:u w:val="single"/>
        </w:rPr>
        <w:t>Press Release</w:t>
      </w:r>
    </w:p>
    <w:p w:rsidR="00B308CF" w:rsidRPr="00B308CF" w:rsidRDefault="00B308CF" w:rsidP="00B308CF">
      <w:pPr>
        <w:spacing w:line="276" w:lineRule="auto"/>
        <w:ind w:firstLine="720"/>
        <w:jc w:val="both"/>
        <w:rPr>
          <w:rFonts w:ascii="Arial" w:eastAsia="Arial" w:hAnsi="Arial" w:cs="Arial"/>
          <w:bCs/>
          <w:color w:val="000000"/>
          <w:sz w:val="24"/>
          <w:szCs w:val="24"/>
        </w:rPr>
      </w:pPr>
      <w:r w:rsidRPr="00B308CF">
        <w:rPr>
          <w:rFonts w:ascii="Arial" w:eastAsia="Arial" w:hAnsi="Arial" w:cs="Arial"/>
          <w:bCs/>
          <w:color w:val="000000"/>
          <w:sz w:val="24"/>
          <w:szCs w:val="24"/>
        </w:rPr>
        <w:t xml:space="preserve">As part of the </w:t>
      </w:r>
      <w:proofErr w:type="spellStart"/>
      <w:r w:rsidRPr="00B308CF">
        <w:rPr>
          <w:rFonts w:ascii="Arial" w:eastAsia="Arial" w:hAnsi="Arial" w:cs="Arial"/>
          <w:bCs/>
          <w:color w:val="000000"/>
          <w:sz w:val="24"/>
          <w:szCs w:val="24"/>
        </w:rPr>
        <w:t>Azadi</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Ka</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Amrit</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Mahotsav</w:t>
      </w:r>
      <w:proofErr w:type="spellEnd"/>
      <w:r w:rsidRPr="00B308CF">
        <w:rPr>
          <w:rFonts w:ascii="Arial" w:eastAsia="Arial" w:hAnsi="Arial" w:cs="Arial"/>
          <w:bCs/>
          <w:color w:val="000000"/>
          <w:sz w:val="24"/>
          <w:szCs w:val="24"/>
        </w:rPr>
        <w:t xml:space="preserve"> (AKAM), celebrating 75 years of India’s Independence, the High Commission of India in Suva (Fiji), in association with Post Fiji Limited, brought out a set of commemorative postage stamps and first day cover to mark the 143</w:t>
      </w:r>
      <w:r w:rsidRPr="00A016E1">
        <w:rPr>
          <w:rFonts w:ascii="Arial" w:eastAsia="Arial" w:hAnsi="Arial" w:cs="Arial"/>
          <w:bCs/>
          <w:color w:val="000000"/>
          <w:sz w:val="24"/>
          <w:szCs w:val="24"/>
          <w:vertAlign w:val="superscript"/>
        </w:rPr>
        <w:t>rd</w:t>
      </w:r>
      <w:r w:rsidR="00A016E1">
        <w:rPr>
          <w:rFonts w:ascii="Arial" w:eastAsia="Arial" w:hAnsi="Arial" w:cs="Arial"/>
          <w:bCs/>
          <w:color w:val="000000"/>
          <w:sz w:val="24"/>
          <w:szCs w:val="24"/>
        </w:rPr>
        <w:t xml:space="preserve"> </w:t>
      </w:r>
      <w:r w:rsidRPr="00B308CF">
        <w:rPr>
          <w:rFonts w:ascii="Arial" w:eastAsia="Arial" w:hAnsi="Arial" w:cs="Arial"/>
          <w:bCs/>
          <w:color w:val="000000"/>
          <w:sz w:val="24"/>
          <w:szCs w:val="24"/>
        </w:rPr>
        <w:t>Girmit Day in Fiji.</w:t>
      </w:r>
    </w:p>
    <w:p w:rsidR="00B308CF" w:rsidRPr="00B308CF" w:rsidRDefault="00B308CF" w:rsidP="00B308CF">
      <w:pPr>
        <w:spacing w:line="276" w:lineRule="auto"/>
        <w:jc w:val="both"/>
        <w:rPr>
          <w:rFonts w:ascii="Arial" w:eastAsia="Arial" w:hAnsi="Arial" w:cs="Arial"/>
          <w:bCs/>
          <w:color w:val="000000"/>
          <w:sz w:val="24"/>
          <w:szCs w:val="24"/>
        </w:rPr>
      </w:pPr>
      <w:r w:rsidRPr="00B308CF">
        <w:rPr>
          <w:rFonts w:ascii="Arial" w:eastAsia="Arial" w:hAnsi="Arial" w:cs="Arial"/>
          <w:bCs/>
          <w:color w:val="000000"/>
          <w:sz w:val="24"/>
          <w:szCs w:val="24"/>
        </w:rPr>
        <w:t>2.​</w:t>
      </w:r>
      <w:r>
        <w:rPr>
          <w:rFonts w:ascii="Arial" w:eastAsia="Arial" w:hAnsi="Arial" w:cs="Arial"/>
          <w:bCs/>
          <w:color w:val="000000"/>
          <w:sz w:val="24"/>
          <w:szCs w:val="24"/>
        </w:rPr>
        <w:tab/>
      </w:r>
      <w:r w:rsidRPr="00B308CF">
        <w:rPr>
          <w:rFonts w:ascii="Arial" w:eastAsia="Arial" w:hAnsi="Arial" w:cs="Arial"/>
          <w:bCs/>
          <w:color w:val="000000"/>
          <w:sz w:val="24"/>
          <w:szCs w:val="24"/>
        </w:rPr>
        <w:t xml:space="preserve">During the colonial period, the first </w:t>
      </w:r>
      <w:proofErr w:type="spellStart"/>
      <w:r w:rsidRPr="00B308CF">
        <w:rPr>
          <w:rFonts w:ascii="Arial" w:eastAsia="Arial" w:hAnsi="Arial" w:cs="Arial"/>
          <w:bCs/>
          <w:color w:val="000000"/>
          <w:sz w:val="24"/>
          <w:szCs w:val="24"/>
        </w:rPr>
        <w:t>Girmits</w:t>
      </w:r>
      <w:proofErr w:type="spellEnd"/>
      <w:r w:rsidRPr="00B308CF">
        <w:rPr>
          <w:rFonts w:ascii="Arial" w:eastAsia="Arial" w:hAnsi="Arial" w:cs="Arial"/>
          <w:bCs/>
          <w:color w:val="000000"/>
          <w:sz w:val="24"/>
          <w:szCs w:val="24"/>
        </w:rPr>
        <w:t xml:space="preserve"> or indentured </w:t>
      </w:r>
      <w:proofErr w:type="spellStart"/>
      <w:r w:rsidRPr="00B308CF">
        <w:rPr>
          <w:rFonts w:ascii="Arial" w:eastAsia="Arial" w:hAnsi="Arial" w:cs="Arial"/>
          <w:bCs/>
          <w:color w:val="000000"/>
          <w:sz w:val="24"/>
          <w:szCs w:val="24"/>
        </w:rPr>
        <w:t>labo</w:t>
      </w:r>
      <w:r w:rsidR="00A016E1">
        <w:rPr>
          <w:rFonts w:ascii="Arial" w:eastAsia="Arial" w:hAnsi="Arial" w:cs="Arial"/>
          <w:bCs/>
          <w:color w:val="000000"/>
          <w:sz w:val="24"/>
          <w:szCs w:val="24"/>
        </w:rPr>
        <w:t>u</w:t>
      </w:r>
      <w:r w:rsidRPr="00B308CF">
        <w:rPr>
          <w:rFonts w:ascii="Arial" w:eastAsia="Arial" w:hAnsi="Arial" w:cs="Arial"/>
          <w:bCs/>
          <w:color w:val="000000"/>
          <w:sz w:val="24"/>
          <w:szCs w:val="24"/>
        </w:rPr>
        <w:t>rers</w:t>
      </w:r>
      <w:proofErr w:type="spellEnd"/>
      <w:r w:rsidRPr="00B308CF">
        <w:rPr>
          <w:rFonts w:ascii="Arial" w:eastAsia="Arial" w:hAnsi="Arial" w:cs="Arial"/>
          <w:bCs/>
          <w:color w:val="000000"/>
          <w:sz w:val="24"/>
          <w:szCs w:val="24"/>
        </w:rPr>
        <w:t xml:space="preserve"> from India </w:t>
      </w:r>
      <w:r w:rsidR="00A016E1">
        <w:rPr>
          <w:rFonts w:ascii="Arial" w:eastAsia="Arial" w:hAnsi="Arial" w:cs="Arial"/>
          <w:bCs/>
          <w:color w:val="000000"/>
          <w:sz w:val="24"/>
          <w:szCs w:val="24"/>
        </w:rPr>
        <w:t xml:space="preserve">were brought to </w:t>
      </w:r>
      <w:r w:rsidRPr="00B308CF">
        <w:rPr>
          <w:rFonts w:ascii="Arial" w:eastAsia="Arial" w:hAnsi="Arial" w:cs="Arial"/>
          <w:bCs/>
          <w:color w:val="000000"/>
          <w:sz w:val="24"/>
          <w:szCs w:val="24"/>
        </w:rPr>
        <w:t xml:space="preserve">Fiji onboard the Ship “Leonidas” on 14 May 1879. For another 37 years, till the system was abolished, more than 60,000 indentured </w:t>
      </w:r>
      <w:proofErr w:type="spellStart"/>
      <w:r w:rsidRPr="00B308CF">
        <w:rPr>
          <w:rFonts w:ascii="Arial" w:eastAsia="Arial" w:hAnsi="Arial" w:cs="Arial"/>
          <w:bCs/>
          <w:color w:val="000000"/>
          <w:sz w:val="24"/>
          <w:szCs w:val="24"/>
        </w:rPr>
        <w:t>labo</w:t>
      </w:r>
      <w:r w:rsidR="00A016E1">
        <w:rPr>
          <w:rFonts w:ascii="Arial" w:eastAsia="Arial" w:hAnsi="Arial" w:cs="Arial"/>
          <w:bCs/>
          <w:color w:val="000000"/>
          <w:sz w:val="24"/>
          <w:szCs w:val="24"/>
        </w:rPr>
        <w:t>u</w:t>
      </w:r>
      <w:r w:rsidRPr="00B308CF">
        <w:rPr>
          <w:rFonts w:ascii="Arial" w:eastAsia="Arial" w:hAnsi="Arial" w:cs="Arial"/>
          <w:bCs/>
          <w:color w:val="000000"/>
          <w:sz w:val="24"/>
          <w:szCs w:val="24"/>
        </w:rPr>
        <w:t>rers</w:t>
      </w:r>
      <w:proofErr w:type="spellEnd"/>
      <w:r w:rsidRPr="00B308CF">
        <w:rPr>
          <w:rFonts w:ascii="Arial" w:eastAsia="Arial" w:hAnsi="Arial" w:cs="Arial"/>
          <w:bCs/>
          <w:color w:val="000000"/>
          <w:sz w:val="24"/>
          <w:szCs w:val="24"/>
        </w:rPr>
        <w:t xml:space="preserve"> were brought from India to work in the Sugarcane plantations. </w:t>
      </w:r>
    </w:p>
    <w:p w:rsidR="00B308CF" w:rsidRPr="00B308CF" w:rsidRDefault="00B308CF" w:rsidP="00B308CF">
      <w:pPr>
        <w:spacing w:line="276" w:lineRule="auto"/>
        <w:jc w:val="both"/>
        <w:rPr>
          <w:rFonts w:ascii="Arial" w:eastAsia="Arial" w:hAnsi="Arial" w:cs="Arial"/>
          <w:bCs/>
          <w:color w:val="000000"/>
          <w:sz w:val="24"/>
          <w:szCs w:val="24"/>
        </w:rPr>
      </w:pPr>
      <w:r>
        <w:rPr>
          <w:rFonts w:ascii="Arial" w:eastAsia="Arial" w:hAnsi="Arial" w:cs="Arial"/>
          <w:bCs/>
          <w:color w:val="000000"/>
          <w:sz w:val="24"/>
          <w:szCs w:val="24"/>
        </w:rPr>
        <w:t>3.</w:t>
      </w:r>
      <w:r>
        <w:rPr>
          <w:rFonts w:ascii="Arial" w:eastAsia="Arial" w:hAnsi="Arial" w:cs="Arial"/>
          <w:bCs/>
          <w:color w:val="000000"/>
          <w:sz w:val="24"/>
          <w:szCs w:val="24"/>
        </w:rPr>
        <w:tab/>
      </w:r>
      <w:r w:rsidRPr="00B308CF">
        <w:rPr>
          <w:rFonts w:ascii="Arial" w:eastAsia="Arial" w:hAnsi="Arial" w:cs="Arial"/>
          <w:bCs/>
          <w:color w:val="000000"/>
          <w:sz w:val="24"/>
          <w:szCs w:val="24"/>
        </w:rPr>
        <w:t>Today, the Honorable Prime Minister of the Republic of Fiji, Rear Admiral (</w:t>
      </w:r>
      <w:proofErr w:type="spellStart"/>
      <w:r w:rsidRPr="00B308CF">
        <w:rPr>
          <w:rFonts w:ascii="Arial" w:eastAsia="Arial" w:hAnsi="Arial" w:cs="Arial"/>
          <w:bCs/>
          <w:color w:val="000000"/>
          <w:sz w:val="24"/>
          <w:szCs w:val="24"/>
        </w:rPr>
        <w:t>Ret’d</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Josaia</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Voreqe</w:t>
      </w:r>
      <w:proofErr w:type="spellEnd"/>
      <w:r w:rsidRPr="00B308CF">
        <w:rPr>
          <w:rFonts w:ascii="Arial" w:eastAsia="Arial" w:hAnsi="Arial" w:cs="Arial"/>
          <w:bCs/>
          <w:color w:val="000000"/>
          <w:sz w:val="24"/>
          <w:szCs w:val="24"/>
        </w:rPr>
        <w:t xml:space="preserve"> Bainimarama jointly released the commemorative stamps and the first day cover with the High Commissioner of India to Fiji, His Excellency P.S. </w:t>
      </w:r>
      <w:proofErr w:type="spellStart"/>
      <w:r w:rsidRPr="00B308CF">
        <w:rPr>
          <w:rFonts w:ascii="Arial" w:eastAsia="Arial" w:hAnsi="Arial" w:cs="Arial"/>
          <w:bCs/>
          <w:color w:val="000000"/>
          <w:sz w:val="24"/>
          <w:szCs w:val="24"/>
        </w:rPr>
        <w:t>Karthigeyan</w:t>
      </w:r>
      <w:proofErr w:type="spellEnd"/>
      <w:r w:rsidR="00DA5CEE">
        <w:rPr>
          <w:rFonts w:ascii="Arial" w:eastAsia="Arial" w:hAnsi="Arial" w:cs="Arial"/>
          <w:bCs/>
          <w:color w:val="000000"/>
          <w:sz w:val="24"/>
          <w:szCs w:val="24"/>
        </w:rPr>
        <w:t>,</w:t>
      </w:r>
      <w:r w:rsidRPr="00B308CF">
        <w:rPr>
          <w:rFonts w:ascii="Arial" w:eastAsia="Arial" w:hAnsi="Arial" w:cs="Arial"/>
          <w:bCs/>
          <w:color w:val="000000"/>
          <w:sz w:val="24"/>
          <w:szCs w:val="24"/>
        </w:rPr>
        <w:t xml:space="preserve"> at a grand function held at the Suva Civic Centre to mark the 143</w:t>
      </w:r>
      <w:r w:rsidRPr="00DA5CEE">
        <w:rPr>
          <w:rFonts w:ascii="Arial" w:eastAsia="Arial" w:hAnsi="Arial" w:cs="Arial"/>
          <w:bCs/>
          <w:color w:val="000000"/>
          <w:sz w:val="24"/>
          <w:szCs w:val="24"/>
          <w:vertAlign w:val="superscript"/>
        </w:rPr>
        <w:t>rd</w:t>
      </w:r>
      <w:r w:rsidR="00DA5CEE">
        <w:rPr>
          <w:rFonts w:ascii="Arial" w:eastAsia="Arial" w:hAnsi="Arial" w:cs="Arial"/>
          <w:bCs/>
          <w:color w:val="000000"/>
          <w:sz w:val="24"/>
          <w:szCs w:val="24"/>
        </w:rPr>
        <w:t xml:space="preserve"> </w:t>
      </w:r>
      <w:r w:rsidRPr="00B308CF">
        <w:rPr>
          <w:rFonts w:ascii="Arial" w:eastAsia="Arial" w:hAnsi="Arial" w:cs="Arial"/>
          <w:bCs/>
          <w:color w:val="000000"/>
          <w:sz w:val="24"/>
          <w:szCs w:val="24"/>
        </w:rPr>
        <w:t xml:space="preserve">Girmit Day in Fiji.  </w:t>
      </w:r>
    </w:p>
    <w:p w:rsidR="00B308CF" w:rsidRPr="00B308CF" w:rsidRDefault="00B308CF" w:rsidP="00B308CF">
      <w:pPr>
        <w:spacing w:line="276" w:lineRule="auto"/>
        <w:jc w:val="both"/>
        <w:rPr>
          <w:rFonts w:ascii="Arial" w:eastAsia="Arial" w:hAnsi="Arial" w:cs="Arial"/>
          <w:bCs/>
          <w:color w:val="000000"/>
          <w:sz w:val="24"/>
          <w:szCs w:val="24"/>
        </w:rPr>
      </w:pPr>
      <w:r>
        <w:rPr>
          <w:rFonts w:ascii="Arial" w:eastAsia="Arial" w:hAnsi="Arial" w:cs="Arial"/>
          <w:bCs/>
          <w:color w:val="000000"/>
          <w:sz w:val="24"/>
          <w:szCs w:val="24"/>
        </w:rPr>
        <w:t>4.</w:t>
      </w:r>
      <w:r>
        <w:rPr>
          <w:rFonts w:ascii="Arial" w:eastAsia="Arial" w:hAnsi="Arial" w:cs="Arial"/>
          <w:bCs/>
          <w:color w:val="000000"/>
          <w:sz w:val="24"/>
          <w:szCs w:val="24"/>
        </w:rPr>
        <w:tab/>
      </w:r>
      <w:r w:rsidRPr="00B308CF">
        <w:rPr>
          <w:rFonts w:ascii="Arial" w:eastAsia="Arial" w:hAnsi="Arial" w:cs="Arial"/>
          <w:bCs/>
          <w:color w:val="000000"/>
          <w:sz w:val="24"/>
          <w:szCs w:val="24"/>
        </w:rPr>
        <w:t xml:space="preserve">Also present were Minister for Education, Heritage and Arts, Hon. </w:t>
      </w:r>
      <w:proofErr w:type="spellStart"/>
      <w:r w:rsidRPr="00B308CF">
        <w:rPr>
          <w:rFonts w:ascii="Arial" w:eastAsia="Arial" w:hAnsi="Arial" w:cs="Arial"/>
          <w:bCs/>
          <w:color w:val="000000"/>
          <w:sz w:val="24"/>
          <w:szCs w:val="24"/>
        </w:rPr>
        <w:t>Premila</w:t>
      </w:r>
      <w:proofErr w:type="spellEnd"/>
      <w:r w:rsidRPr="00B308CF">
        <w:rPr>
          <w:rFonts w:ascii="Arial" w:eastAsia="Arial" w:hAnsi="Arial" w:cs="Arial"/>
          <w:bCs/>
          <w:color w:val="000000"/>
          <w:sz w:val="24"/>
          <w:szCs w:val="24"/>
        </w:rPr>
        <w:t xml:space="preserve"> Kumar, Minister for Infrastructure and Meteorological Services, Lands and Mineral Resources, Hon. </w:t>
      </w:r>
      <w:proofErr w:type="spellStart"/>
      <w:r w:rsidRPr="00B308CF">
        <w:rPr>
          <w:rFonts w:ascii="Arial" w:eastAsia="Arial" w:hAnsi="Arial" w:cs="Arial"/>
          <w:bCs/>
          <w:color w:val="000000"/>
          <w:sz w:val="24"/>
          <w:szCs w:val="24"/>
        </w:rPr>
        <w:t>Jone</w:t>
      </w:r>
      <w:proofErr w:type="spellEnd"/>
      <w:r w:rsidRPr="00B308CF">
        <w:rPr>
          <w:rFonts w:ascii="Arial" w:eastAsia="Arial" w:hAnsi="Arial" w:cs="Arial"/>
          <w:bCs/>
          <w:color w:val="000000"/>
          <w:sz w:val="24"/>
          <w:szCs w:val="24"/>
        </w:rPr>
        <w:t xml:space="preserve"> </w:t>
      </w:r>
      <w:proofErr w:type="spellStart"/>
      <w:r w:rsidRPr="00B308CF">
        <w:rPr>
          <w:rFonts w:ascii="Arial" w:eastAsia="Arial" w:hAnsi="Arial" w:cs="Arial"/>
          <w:bCs/>
          <w:color w:val="000000"/>
          <w:sz w:val="24"/>
          <w:szCs w:val="24"/>
        </w:rPr>
        <w:t>Usamate</w:t>
      </w:r>
      <w:proofErr w:type="spellEnd"/>
      <w:r w:rsidRPr="00B308CF">
        <w:rPr>
          <w:rFonts w:ascii="Arial" w:eastAsia="Arial" w:hAnsi="Arial" w:cs="Arial"/>
          <w:bCs/>
          <w:color w:val="000000"/>
          <w:sz w:val="24"/>
          <w:szCs w:val="24"/>
        </w:rPr>
        <w:t>, Assistant Ministers, Senior Government Officers, members of the Diplomatic Corps, Business Leaders, prominent members of the Indian Diaspora and a large number of the general public.</w:t>
      </w:r>
    </w:p>
    <w:p w:rsidR="00B308CF" w:rsidRPr="00B308CF" w:rsidRDefault="00B308CF" w:rsidP="00B308CF">
      <w:pPr>
        <w:spacing w:line="276" w:lineRule="auto"/>
        <w:jc w:val="both"/>
        <w:rPr>
          <w:rFonts w:ascii="Arial" w:eastAsia="Arial" w:hAnsi="Arial" w:cs="Arial"/>
          <w:bCs/>
          <w:color w:val="000000"/>
          <w:sz w:val="24"/>
          <w:szCs w:val="24"/>
        </w:rPr>
      </w:pPr>
      <w:r>
        <w:rPr>
          <w:rFonts w:ascii="Arial" w:eastAsia="Arial" w:hAnsi="Arial" w:cs="Arial"/>
          <w:bCs/>
          <w:color w:val="000000"/>
          <w:sz w:val="24"/>
          <w:szCs w:val="24"/>
        </w:rPr>
        <w:t>5.</w:t>
      </w:r>
      <w:r>
        <w:rPr>
          <w:rFonts w:ascii="Arial" w:eastAsia="Arial" w:hAnsi="Arial" w:cs="Arial"/>
          <w:bCs/>
          <w:color w:val="000000"/>
          <w:sz w:val="24"/>
          <w:szCs w:val="24"/>
        </w:rPr>
        <w:tab/>
      </w:r>
      <w:r w:rsidRPr="00B308CF">
        <w:rPr>
          <w:rFonts w:ascii="Arial" w:eastAsia="Arial" w:hAnsi="Arial" w:cs="Arial"/>
          <w:bCs/>
          <w:color w:val="000000"/>
          <w:sz w:val="24"/>
          <w:szCs w:val="24"/>
        </w:rPr>
        <w:t xml:space="preserve">In his remarks on the occasion, the Fijian Prime Minister recounted the enormous hardship faced by the indentured </w:t>
      </w:r>
      <w:proofErr w:type="spellStart"/>
      <w:r w:rsidRPr="00B308CF">
        <w:rPr>
          <w:rFonts w:ascii="Arial" w:eastAsia="Arial" w:hAnsi="Arial" w:cs="Arial"/>
          <w:bCs/>
          <w:color w:val="000000"/>
          <w:sz w:val="24"/>
          <w:szCs w:val="24"/>
        </w:rPr>
        <w:t>labo</w:t>
      </w:r>
      <w:r w:rsidR="00DA5CEE">
        <w:rPr>
          <w:rFonts w:ascii="Arial" w:eastAsia="Arial" w:hAnsi="Arial" w:cs="Arial"/>
          <w:bCs/>
          <w:color w:val="000000"/>
          <w:sz w:val="24"/>
          <w:szCs w:val="24"/>
        </w:rPr>
        <w:t>u</w:t>
      </w:r>
      <w:r w:rsidRPr="00B308CF">
        <w:rPr>
          <w:rFonts w:ascii="Arial" w:eastAsia="Arial" w:hAnsi="Arial" w:cs="Arial"/>
          <w:bCs/>
          <w:color w:val="000000"/>
          <w:sz w:val="24"/>
          <w:szCs w:val="24"/>
        </w:rPr>
        <w:t>rers</w:t>
      </w:r>
      <w:proofErr w:type="spellEnd"/>
      <w:r w:rsidRPr="00B308CF">
        <w:rPr>
          <w:rFonts w:ascii="Arial" w:eastAsia="Arial" w:hAnsi="Arial" w:cs="Arial"/>
          <w:bCs/>
          <w:color w:val="000000"/>
          <w:sz w:val="24"/>
          <w:szCs w:val="24"/>
        </w:rPr>
        <w:t xml:space="preserve"> who continued to struggle against racial discrimination even after the end of colonial period in Fiji and underlined the need to make sure that the country does not revert back to such a state again. In this regard, he emphasized on the importance of better understanding of the history, heritage and contribution of the </w:t>
      </w:r>
      <w:proofErr w:type="spellStart"/>
      <w:r w:rsidRPr="00B308CF">
        <w:rPr>
          <w:rFonts w:ascii="Arial" w:eastAsia="Arial" w:hAnsi="Arial" w:cs="Arial"/>
          <w:bCs/>
          <w:color w:val="000000"/>
          <w:sz w:val="24"/>
          <w:szCs w:val="24"/>
        </w:rPr>
        <w:t>Girmitiyas</w:t>
      </w:r>
      <w:proofErr w:type="spellEnd"/>
      <w:r w:rsidRPr="00B308CF">
        <w:rPr>
          <w:rFonts w:ascii="Arial" w:eastAsia="Arial" w:hAnsi="Arial" w:cs="Arial"/>
          <w:bCs/>
          <w:color w:val="000000"/>
          <w:sz w:val="24"/>
          <w:szCs w:val="24"/>
        </w:rPr>
        <w:t xml:space="preserve"> and their descendants </w:t>
      </w:r>
      <w:bookmarkStart w:id="0" w:name="_GoBack"/>
      <w:bookmarkEnd w:id="0"/>
      <w:r w:rsidRPr="00B308CF">
        <w:rPr>
          <w:rFonts w:ascii="Arial" w:eastAsia="Arial" w:hAnsi="Arial" w:cs="Arial"/>
          <w:bCs/>
          <w:color w:val="000000"/>
          <w:sz w:val="24"/>
          <w:szCs w:val="24"/>
        </w:rPr>
        <w:t xml:space="preserve">to Fiji among the wider sections of the society. </w:t>
      </w:r>
    </w:p>
    <w:p w:rsidR="00B308CF" w:rsidRPr="00B308CF" w:rsidRDefault="00B308CF" w:rsidP="00B308CF">
      <w:pPr>
        <w:spacing w:line="276" w:lineRule="auto"/>
        <w:jc w:val="both"/>
        <w:rPr>
          <w:rFonts w:ascii="Arial" w:eastAsia="Arial" w:hAnsi="Arial" w:cs="Arial"/>
          <w:bCs/>
          <w:color w:val="000000"/>
          <w:sz w:val="24"/>
          <w:szCs w:val="24"/>
        </w:rPr>
      </w:pPr>
      <w:r>
        <w:rPr>
          <w:rFonts w:ascii="Arial" w:eastAsia="Arial" w:hAnsi="Arial" w:cs="Arial"/>
          <w:bCs/>
          <w:color w:val="000000"/>
          <w:sz w:val="24"/>
          <w:szCs w:val="24"/>
        </w:rPr>
        <w:t>6.</w:t>
      </w:r>
      <w:r>
        <w:rPr>
          <w:rFonts w:ascii="Arial" w:eastAsia="Arial" w:hAnsi="Arial" w:cs="Arial"/>
          <w:bCs/>
          <w:color w:val="000000"/>
          <w:sz w:val="24"/>
          <w:szCs w:val="24"/>
        </w:rPr>
        <w:tab/>
      </w:r>
      <w:r w:rsidRPr="00B308CF">
        <w:rPr>
          <w:rFonts w:ascii="Arial" w:eastAsia="Arial" w:hAnsi="Arial" w:cs="Arial"/>
          <w:bCs/>
          <w:color w:val="000000"/>
          <w:sz w:val="24"/>
          <w:szCs w:val="24"/>
        </w:rPr>
        <w:t xml:space="preserve">An exhibition of the commemorative stamps was also displayed at the event along with </w:t>
      </w:r>
      <w:r w:rsidR="000F776F" w:rsidRPr="00B308CF">
        <w:rPr>
          <w:rFonts w:ascii="Arial" w:eastAsia="Arial" w:hAnsi="Arial" w:cs="Arial"/>
          <w:bCs/>
          <w:color w:val="000000"/>
          <w:sz w:val="24"/>
          <w:szCs w:val="24"/>
        </w:rPr>
        <w:t>the archive</w:t>
      </w:r>
      <w:r w:rsidRPr="00B308CF">
        <w:rPr>
          <w:rFonts w:ascii="Arial" w:eastAsia="Arial" w:hAnsi="Arial" w:cs="Arial"/>
          <w:bCs/>
          <w:color w:val="000000"/>
          <w:sz w:val="24"/>
          <w:szCs w:val="24"/>
        </w:rPr>
        <w:t xml:space="preserve"> material on Girmit History and India tourism. </w:t>
      </w:r>
    </w:p>
    <w:p w:rsidR="00833FE5" w:rsidRPr="00B308CF" w:rsidRDefault="00B742D0" w:rsidP="00B742D0">
      <w:pPr>
        <w:spacing w:line="276" w:lineRule="auto"/>
        <w:jc w:val="both"/>
        <w:rPr>
          <w:rFonts w:ascii="Arial" w:eastAsia="Arial" w:hAnsi="Arial" w:cs="Arial"/>
          <w:bCs/>
          <w:color w:val="000000"/>
          <w:sz w:val="24"/>
          <w:szCs w:val="24"/>
        </w:rPr>
      </w:pPr>
      <w:r>
        <w:rPr>
          <w:rFonts w:ascii="Arial" w:eastAsia="Arial" w:hAnsi="Arial" w:cs="Arial"/>
          <w:bCs/>
          <w:color w:val="000000"/>
          <w:sz w:val="24"/>
          <w:szCs w:val="24"/>
        </w:rPr>
        <w:t>7.</w:t>
      </w:r>
      <w:r>
        <w:rPr>
          <w:rFonts w:ascii="Arial" w:eastAsia="Arial" w:hAnsi="Arial" w:cs="Arial"/>
          <w:bCs/>
          <w:color w:val="000000"/>
          <w:sz w:val="24"/>
          <w:szCs w:val="24"/>
        </w:rPr>
        <w:tab/>
      </w:r>
      <w:r w:rsidR="00B308CF" w:rsidRPr="00B308CF">
        <w:rPr>
          <w:rFonts w:ascii="Arial" w:eastAsia="Arial" w:hAnsi="Arial" w:cs="Arial"/>
          <w:bCs/>
          <w:color w:val="000000"/>
          <w:sz w:val="24"/>
          <w:szCs w:val="24"/>
        </w:rPr>
        <w:t>Pictures of the newly released commemorative stamps and first day cover along with event photos are attached herewith.</w:t>
      </w:r>
    </w:p>
    <w:p w:rsidR="00437E9F" w:rsidRPr="00B308CF" w:rsidRDefault="00304E6E" w:rsidP="00820DCA">
      <w:pPr>
        <w:spacing w:line="360" w:lineRule="auto"/>
        <w:jc w:val="center"/>
        <w:rPr>
          <w:rFonts w:ascii="Arial" w:eastAsia="Arial" w:hAnsi="Arial" w:cs="Arial"/>
          <w:bCs/>
          <w:color w:val="000000"/>
          <w:sz w:val="24"/>
          <w:szCs w:val="24"/>
        </w:rPr>
      </w:pPr>
      <w:bookmarkStart w:id="1" w:name="_gjdgxs" w:colFirst="0" w:colLast="0"/>
      <w:bookmarkEnd w:id="1"/>
      <w:r w:rsidRPr="00B308CF">
        <w:rPr>
          <w:rFonts w:ascii="Arial" w:eastAsia="Arial" w:hAnsi="Arial" w:cs="Arial"/>
          <w:bCs/>
          <w:color w:val="000000"/>
          <w:sz w:val="24"/>
          <w:szCs w:val="24"/>
        </w:rPr>
        <w:t>***</w:t>
      </w:r>
    </w:p>
    <w:p w:rsidR="00437E9F" w:rsidRPr="0045488B" w:rsidRDefault="00E35DA4">
      <w:pPr>
        <w:spacing w:line="360" w:lineRule="auto"/>
        <w:jc w:val="right"/>
        <w:rPr>
          <w:sz w:val="24"/>
          <w:szCs w:val="24"/>
        </w:rPr>
      </w:pPr>
      <w:r w:rsidRPr="0045488B">
        <w:rPr>
          <w:rFonts w:ascii="Arial" w:eastAsia="Arial" w:hAnsi="Arial" w:cs="Arial"/>
          <w:color w:val="000000"/>
          <w:sz w:val="24"/>
          <w:szCs w:val="24"/>
        </w:rPr>
        <w:t>14</w:t>
      </w:r>
      <w:r w:rsidR="00304E6E" w:rsidRPr="0045488B">
        <w:rPr>
          <w:rFonts w:ascii="Arial" w:eastAsia="Arial" w:hAnsi="Arial" w:cs="Arial"/>
          <w:color w:val="000000"/>
          <w:sz w:val="24"/>
          <w:szCs w:val="24"/>
        </w:rPr>
        <w:t xml:space="preserve"> May 2022</w:t>
      </w:r>
    </w:p>
    <w:sectPr w:rsidR="00437E9F" w:rsidRPr="0045488B" w:rsidSect="008218BF">
      <w:headerReference w:type="default" r:id="rId7"/>
      <w:pgSz w:w="12240" w:h="15840"/>
      <w:pgMar w:top="568" w:right="1440" w:bottom="426" w:left="1440" w:header="28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36" w:rsidRDefault="002B6036">
      <w:pPr>
        <w:spacing w:after="0" w:line="240" w:lineRule="auto"/>
      </w:pPr>
      <w:r>
        <w:separator/>
      </w:r>
    </w:p>
  </w:endnote>
  <w:endnote w:type="continuationSeparator" w:id="0">
    <w:p w:rsidR="002B6036" w:rsidRDefault="002B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36" w:rsidRDefault="002B6036">
      <w:pPr>
        <w:spacing w:after="0" w:line="240" w:lineRule="auto"/>
      </w:pPr>
      <w:r>
        <w:separator/>
      </w:r>
    </w:p>
  </w:footnote>
  <w:footnote w:type="continuationSeparator" w:id="0">
    <w:p w:rsidR="002B6036" w:rsidRDefault="002B6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9F" w:rsidRDefault="00304E6E">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b/>
        <w:noProof/>
        <w:color w:val="000000"/>
        <w:sz w:val="25"/>
        <w:szCs w:val="25"/>
        <w:lang w:bidi="hi-IN"/>
      </w:rPr>
      <w:drawing>
        <wp:inline distT="0" distB="0" distL="0" distR="0">
          <wp:extent cx="350520" cy="624840"/>
          <wp:effectExtent l="0" t="0" r="0" b="381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1591" cy="6267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9F"/>
    <w:rsid w:val="00042B5E"/>
    <w:rsid w:val="000F1DEF"/>
    <w:rsid w:val="000F776F"/>
    <w:rsid w:val="00196BDD"/>
    <w:rsid w:val="002751DE"/>
    <w:rsid w:val="002B6036"/>
    <w:rsid w:val="002E306A"/>
    <w:rsid w:val="00304E6E"/>
    <w:rsid w:val="00437E9F"/>
    <w:rsid w:val="0045488B"/>
    <w:rsid w:val="004D764C"/>
    <w:rsid w:val="004F7B8C"/>
    <w:rsid w:val="005A0E0A"/>
    <w:rsid w:val="005D3B27"/>
    <w:rsid w:val="005E0ECF"/>
    <w:rsid w:val="006412DF"/>
    <w:rsid w:val="00651701"/>
    <w:rsid w:val="007A0501"/>
    <w:rsid w:val="00820DCA"/>
    <w:rsid w:val="008218BF"/>
    <w:rsid w:val="00833FE5"/>
    <w:rsid w:val="00A016E1"/>
    <w:rsid w:val="00B308CF"/>
    <w:rsid w:val="00B742D0"/>
    <w:rsid w:val="00C41E07"/>
    <w:rsid w:val="00C60769"/>
    <w:rsid w:val="00CC3A47"/>
    <w:rsid w:val="00DA5CEE"/>
    <w:rsid w:val="00E35DA4"/>
    <w:rsid w:val="00E8693A"/>
    <w:rsid w:val="00E97C07"/>
    <w:rsid w:val="00EC42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0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69"/>
    <w:rPr>
      <w:rFonts w:ascii="Segoe UI" w:hAnsi="Segoe UI" w:cs="Segoe UI"/>
      <w:sz w:val="18"/>
      <w:szCs w:val="18"/>
    </w:rPr>
  </w:style>
  <w:style w:type="paragraph" w:styleId="Header">
    <w:name w:val="header"/>
    <w:basedOn w:val="Normal"/>
    <w:link w:val="HeaderChar"/>
    <w:uiPriority w:val="99"/>
    <w:unhideWhenUsed/>
    <w:rsid w:val="0082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BF"/>
  </w:style>
  <w:style w:type="paragraph" w:styleId="Footer">
    <w:name w:val="footer"/>
    <w:basedOn w:val="Normal"/>
    <w:link w:val="FooterChar"/>
    <w:uiPriority w:val="99"/>
    <w:unhideWhenUsed/>
    <w:rsid w:val="0082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0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69"/>
    <w:rPr>
      <w:rFonts w:ascii="Segoe UI" w:hAnsi="Segoe UI" w:cs="Segoe UI"/>
      <w:sz w:val="18"/>
      <w:szCs w:val="18"/>
    </w:rPr>
  </w:style>
  <w:style w:type="paragraph" w:styleId="Header">
    <w:name w:val="header"/>
    <w:basedOn w:val="Normal"/>
    <w:link w:val="HeaderChar"/>
    <w:uiPriority w:val="99"/>
    <w:unhideWhenUsed/>
    <w:rsid w:val="0082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BF"/>
  </w:style>
  <w:style w:type="paragraph" w:styleId="Footer">
    <w:name w:val="footer"/>
    <w:basedOn w:val="Normal"/>
    <w:link w:val="FooterChar"/>
    <w:uiPriority w:val="99"/>
    <w:unhideWhenUsed/>
    <w:rsid w:val="0082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25</cp:revision>
  <cp:lastPrinted>2022-05-07T01:30:00Z</cp:lastPrinted>
  <dcterms:created xsi:type="dcterms:W3CDTF">2022-05-06T22:39:00Z</dcterms:created>
  <dcterms:modified xsi:type="dcterms:W3CDTF">2022-05-14T05:16:00Z</dcterms:modified>
</cp:coreProperties>
</file>